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91D4" w14:textId="77777777" w:rsidR="009C502C" w:rsidRPr="009C502C" w:rsidRDefault="009C502C" w:rsidP="009C502C">
      <w:pPr>
        <w:jc w:val="center"/>
        <w:rPr>
          <w:rFonts w:asciiTheme="minorHAnsi" w:hAnsiTheme="minorHAnsi" w:cstheme="minorHAnsi"/>
          <w:b/>
          <w:bCs/>
          <w:color w:val="000000"/>
        </w:rPr>
      </w:pPr>
      <w:r w:rsidRPr="009C502C">
        <w:rPr>
          <w:rFonts w:asciiTheme="minorHAnsi" w:hAnsiTheme="minorHAnsi" w:cstheme="minorHAnsi"/>
          <w:b/>
          <w:bCs/>
          <w:color w:val="000000"/>
        </w:rPr>
        <w:t>Shane Dikolli – Short Bio</w:t>
      </w:r>
    </w:p>
    <w:p w14:paraId="53B11824" w14:textId="77777777" w:rsidR="009C502C" w:rsidRDefault="009C502C" w:rsidP="009C502C">
      <w:pPr>
        <w:rPr>
          <w:rFonts w:asciiTheme="minorHAnsi" w:hAnsiTheme="minorHAnsi" w:cstheme="minorHAnsi"/>
          <w:color w:val="000000"/>
        </w:rPr>
      </w:pPr>
    </w:p>
    <w:p w14:paraId="6DDD4319" w14:textId="06278AD4" w:rsidR="000E085F" w:rsidRDefault="009C502C" w:rsidP="00A14142">
      <w:pPr>
        <w:adjustRightInd w:val="0"/>
        <w:snapToGrid w:val="0"/>
        <w:rPr>
          <w:rFonts w:asciiTheme="minorHAnsi" w:hAnsiTheme="minorHAnsi" w:cstheme="minorHAnsi"/>
          <w:color w:val="000000"/>
          <w:sz w:val="27"/>
          <w:szCs w:val="27"/>
        </w:rPr>
      </w:pPr>
      <w:r w:rsidRPr="009C502C">
        <w:rPr>
          <w:rFonts w:asciiTheme="minorHAnsi" w:hAnsiTheme="minorHAnsi" w:cstheme="minorHAnsi"/>
          <w:color w:val="000000"/>
        </w:rPr>
        <w:t xml:space="preserve">Shane Dikolli is </w:t>
      </w:r>
      <w:r w:rsidR="001E3165">
        <w:rPr>
          <w:rFonts w:asciiTheme="minorHAnsi" w:hAnsiTheme="minorHAnsi" w:cstheme="minorHAnsi"/>
          <w:color w:val="000000"/>
        </w:rPr>
        <w:t xml:space="preserve">an Associate Professor of Accounting and </w:t>
      </w:r>
      <w:r w:rsidRPr="009C502C">
        <w:rPr>
          <w:rFonts w:asciiTheme="minorHAnsi" w:hAnsiTheme="minorHAnsi" w:cstheme="minorHAnsi"/>
          <w:color w:val="000000"/>
        </w:rPr>
        <w:t xml:space="preserve">the Bank of America Research Chair in Business Administration at the University of Virginia’s Darden School of Business. His primary research interests focus on the performance evaluation of CEOs spanning both analytical modeling and empirical analysis. </w:t>
      </w:r>
      <w:r w:rsidR="006F34DD">
        <w:rPr>
          <w:rFonts w:asciiTheme="minorHAnsi" w:hAnsiTheme="minorHAnsi" w:cstheme="minorHAnsi"/>
          <w:color w:val="000000"/>
        </w:rPr>
        <w:t xml:space="preserve">He has </w:t>
      </w:r>
      <w:r w:rsidR="00CD0D97">
        <w:rPr>
          <w:rFonts w:asciiTheme="minorHAnsi" w:hAnsiTheme="minorHAnsi" w:cstheme="minorHAnsi"/>
          <w:color w:val="000000"/>
        </w:rPr>
        <w:t xml:space="preserve">contributed </w:t>
      </w:r>
      <w:r w:rsidR="006F34DD">
        <w:rPr>
          <w:rFonts w:asciiTheme="minorHAnsi" w:hAnsiTheme="minorHAnsi" w:cstheme="minorHAnsi"/>
          <w:color w:val="000000"/>
        </w:rPr>
        <w:t xml:space="preserve">more than twenty </w:t>
      </w:r>
      <w:r w:rsidR="00CD0D97">
        <w:rPr>
          <w:rFonts w:asciiTheme="minorHAnsi" w:hAnsiTheme="minorHAnsi" w:cstheme="minorHAnsi"/>
          <w:color w:val="000000"/>
        </w:rPr>
        <w:t>articles to</w:t>
      </w:r>
      <w:r w:rsidR="006F34DD">
        <w:rPr>
          <w:rFonts w:asciiTheme="minorHAnsi" w:hAnsiTheme="minorHAnsi" w:cstheme="minorHAnsi"/>
          <w:color w:val="000000"/>
        </w:rPr>
        <w:t xml:space="preserve"> peer</w:t>
      </w:r>
      <w:r w:rsidR="00CD0D97">
        <w:rPr>
          <w:rFonts w:asciiTheme="minorHAnsi" w:hAnsiTheme="minorHAnsi" w:cstheme="minorHAnsi"/>
          <w:color w:val="000000"/>
        </w:rPr>
        <w:t>-</w:t>
      </w:r>
      <w:r w:rsidR="006F34DD">
        <w:rPr>
          <w:rFonts w:asciiTheme="minorHAnsi" w:hAnsiTheme="minorHAnsi" w:cstheme="minorHAnsi"/>
          <w:color w:val="000000"/>
        </w:rPr>
        <w:t xml:space="preserve">reviewed academic journals, including </w:t>
      </w:r>
      <w:r w:rsidR="006F34DD">
        <w:rPr>
          <w:rFonts w:asciiTheme="minorHAnsi" w:hAnsiTheme="minorHAnsi" w:cstheme="minorHAnsi"/>
          <w:i/>
          <w:iCs/>
          <w:color w:val="000000"/>
        </w:rPr>
        <w:t xml:space="preserve">The Accounting Review, Journal of Accounting Research, Journal of Accounting and Economics, Review of Accounting Studies, Contemporary Accounting Research, Management Science, Journal of Management Accounting </w:t>
      </w:r>
      <w:r w:rsidR="00CD0D97">
        <w:rPr>
          <w:rFonts w:asciiTheme="minorHAnsi" w:hAnsiTheme="minorHAnsi" w:cstheme="minorHAnsi"/>
          <w:i/>
          <w:iCs/>
          <w:color w:val="000000"/>
        </w:rPr>
        <w:t>Research,</w:t>
      </w:r>
      <w:r w:rsidR="006F34DD">
        <w:rPr>
          <w:rFonts w:asciiTheme="minorHAnsi" w:hAnsiTheme="minorHAnsi" w:cstheme="minorHAnsi"/>
          <w:i/>
          <w:iCs/>
          <w:color w:val="000000"/>
        </w:rPr>
        <w:t xml:space="preserve"> </w:t>
      </w:r>
      <w:r w:rsidR="006F34DD">
        <w:rPr>
          <w:rFonts w:asciiTheme="minorHAnsi" w:hAnsiTheme="minorHAnsi" w:cstheme="minorHAnsi"/>
          <w:color w:val="000000"/>
        </w:rPr>
        <w:t>and other</w:t>
      </w:r>
      <w:r w:rsidR="00CD0D97">
        <w:rPr>
          <w:rFonts w:asciiTheme="minorHAnsi" w:hAnsiTheme="minorHAnsi" w:cstheme="minorHAnsi"/>
          <w:color w:val="000000"/>
        </w:rPr>
        <w:t>s</w:t>
      </w:r>
      <w:r w:rsidR="006F34DD">
        <w:rPr>
          <w:rFonts w:asciiTheme="minorHAnsi" w:hAnsiTheme="minorHAnsi" w:cstheme="minorHAnsi"/>
          <w:color w:val="000000"/>
        </w:rPr>
        <w:t xml:space="preserve">. </w:t>
      </w:r>
      <w:r w:rsidRPr="009C502C">
        <w:rPr>
          <w:rFonts w:asciiTheme="minorHAnsi" w:hAnsiTheme="minorHAnsi" w:cstheme="minorHAnsi"/>
          <w:color w:val="000000"/>
        </w:rPr>
        <w:t xml:space="preserve">He </w:t>
      </w:r>
      <w:r w:rsidR="006F34DD">
        <w:rPr>
          <w:rFonts w:asciiTheme="minorHAnsi" w:hAnsiTheme="minorHAnsi" w:cstheme="minorHAnsi"/>
          <w:color w:val="000000"/>
        </w:rPr>
        <w:t>recently served as an</w:t>
      </w:r>
      <w:r w:rsidRPr="009C502C">
        <w:rPr>
          <w:rFonts w:asciiTheme="minorHAnsi" w:hAnsiTheme="minorHAnsi" w:cstheme="minorHAnsi"/>
          <w:color w:val="000000"/>
        </w:rPr>
        <w:t xml:space="preserve"> Editor at </w:t>
      </w:r>
      <w:r w:rsidRPr="009C502C">
        <w:rPr>
          <w:rFonts w:asciiTheme="minorHAnsi" w:hAnsiTheme="minorHAnsi" w:cstheme="minorHAnsi"/>
          <w:i/>
          <w:iCs/>
        </w:rPr>
        <w:t xml:space="preserve">The Accounting Review </w:t>
      </w:r>
      <w:r w:rsidRPr="009C502C">
        <w:rPr>
          <w:rFonts w:asciiTheme="minorHAnsi" w:hAnsiTheme="minorHAnsi" w:cstheme="minorHAnsi"/>
        </w:rPr>
        <w:t>and</w:t>
      </w:r>
      <w:r w:rsidR="006F34DD">
        <w:rPr>
          <w:rFonts w:asciiTheme="minorHAnsi" w:hAnsiTheme="minorHAnsi" w:cstheme="minorHAnsi"/>
        </w:rPr>
        <w:t xml:space="preserve"> currently</w:t>
      </w:r>
      <w:r w:rsidRPr="009C502C">
        <w:rPr>
          <w:rFonts w:asciiTheme="minorHAnsi" w:hAnsiTheme="minorHAnsi" w:cstheme="minorHAnsi"/>
        </w:rPr>
        <w:t xml:space="preserve"> holds editorial board member positions at </w:t>
      </w:r>
      <w:r w:rsidRPr="009C502C">
        <w:rPr>
          <w:rFonts w:asciiTheme="minorHAnsi" w:hAnsiTheme="minorHAnsi" w:cstheme="minorHAnsi"/>
          <w:i/>
          <w:iCs/>
        </w:rPr>
        <w:t>Accountin</w:t>
      </w:r>
      <w:r w:rsidR="00CD0D97">
        <w:rPr>
          <w:rFonts w:asciiTheme="minorHAnsi" w:hAnsiTheme="minorHAnsi" w:cstheme="minorHAnsi"/>
          <w:i/>
          <w:iCs/>
        </w:rPr>
        <w:t>g</w:t>
      </w:r>
      <w:r w:rsidRPr="009C502C">
        <w:rPr>
          <w:rFonts w:asciiTheme="minorHAnsi" w:hAnsiTheme="minorHAnsi" w:cstheme="minorHAnsi"/>
          <w:i/>
          <w:iCs/>
        </w:rPr>
        <w:t xml:space="preserve"> Organizations and Society, </w:t>
      </w:r>
      <w:r w:rsidR="006F34DD">
        <w:rPr>
          <w:rFonts w:asciiTheme="minorHAnsi" w:hAnsiTheme="minorHAnsi" w:cstheme="minorHAnsi"/>
          <w:i/>
          <w:iCs/>
        </w:rPr>
        <w:t xml:space="preserve">The Accounting Review, </w:t>
      </w:r>
      <w:r w:rsidRPr="009C502C">
        <w:rPr>
          <w:rFonts w:asciiTheme="minorHAnsi" w:hAnsiTheme="minorHAnsi" w:cstheme="minorHAnsi"/>
          <w:i/>
          <w:iCs/>
        </w:rPr>
        <w:t>Journal of Management Accounting Research, Management Accounting Research, and Accounting and Finance</w:t>
      </w:r>
      <w:r w:rsidRPr="009C502C">
        <w:rPr>
          <w:rFonts w:asciiTheme="minorHAnsi" w:hAnsiTheme="minorHAnsi" w:cstheme="minorHAnsi"/>
        </w:rPr>
        <w:t xml:space="preserve">. He has won </w:t>
      </w:r>
      <w:r>
        <w:rPr>
          <w:rFonts w:asciiTheme="minorHAnsi" w:hAnsiTheme="minorHAnsi" w:cstheme="minorHAnsi"/>
        </w:rPr>
        <w:t xml:space="preserve">teaching </w:t>
      </w:r>
      <w:r w:rsidRPr="009C502C">
        <w:rPr>
          <w:rFonts w:asciiTheme="minorHAnsi" w:hAnsiTheme="minorHAnsi" w:cstheme="minorHAnsi"/>
        </w:rPr>
        <w:t xml:space="preserve">awards for </w:t>
      </w:r>
      <w:r>
        <w:rPr>
          <w:rFonts w:asciiTheme="minorHAnsi" w:hAnsiTheme="minorHAnsi" w:cstheme="minorHAnsi"/>
        </w:rPr>
        <w:t xml:space="preserve">his MBA </w:t>
      </w:r>
      <w:r w:rsidRPr="009C502C">
        <w:rPr>
          <w:rFonts w:asciiTheme="minorHAnsi" w:hAnsiTheme="minorHAnsi" w:cstheme="minorHAnsi"/>
        </w:rPr>
        <w:t xml:space="preserve">management accounting </w:t>
      </w:r>
      <w:r>
        <w:rPr>
          <w:rFonts w:asciiTheme="minorHAnsi" w:hAnsiTheme="minorHAnsi" w:cstheme="minorHAnsi"/>
        </w:rPr>
        <w:t xml:space="preserve">courses </w:t>
      </w:r>
      <w:r w:rsidRPr="009C502C">
        <w:rPr>
          <w:rFonts w:asciiTheme="minorHAnsi" w:hAnsiTheme="minorHAnsi" w:cstheme="minorHAnsi"/>
        </w:rPr>
        <w:t>at the University of Texas at Austin’s McCombs School of Business, Duke University’s Fuqua School of Business, and at the Darden School of Business.  Professor Dikolli received a Bachelor of Business and a Post Graduate Diploma in Business, both majoring in Accounting,</w:t>
      </w:r>
      <w:r>
        <w:rPr>
          <w:rFonts w:asciiTheme="minorHAnsi" w:hAnsiTheme="minorHAnsi" w:cstheme="minorHAnsi"/>
        </w:rPr>
        <w:t xml:space="preserve"> </w:t>
      </w:r>
      <w:r w:rsidRPr="009C502C">
        <w:rPr>
          <w:rFonts w:asciiTheme="minorHAnsi" w:hAnsiTheme="minorHAnsi" w:cstheme="minorHAnsi"/>
        </w:rPr>
        <w:t>from Curtin University</w:t>
      </w:r>
      <w:r w:rsidR="00CD0D97">
        <w:rPr>
          <w:rFonts w:asciiTheme="minorHAnsi" w:hAnsiTheme="minorHAnsi" w:cstheme="minorHAnsi"/>
        </w:rPr>
        <w:t xml:space="preserve"> (Australia)</w:t>
      </w:r>
      <w:r w:rsidRPr="009C502C">
        <w:rPr>
          <w:rFonts w:asciiTheme="minorHAnsi" w:hAnsiTheme="minorHAnsi" w:cstheme="minorHAnsi"/>
        </w:rPr>
        <w:t>, and a Ph.D. in Accountancy from the University of Waterloo</w:t>
      </w:r>
      <w:r w:rsidR="00CD0D97">
        <w:rPr>
          <w:rFonts w:asciiTheme="minorHAnsi" w:hAnsiTheme="minorHAnsi" w:cstheme="minorHAnsi"/>
        </w:rPr>
        <w:t xml:space="preserve"> (Canada)</w:t>
      </w:r>
      <w:r w:rsidRPr="009C502C">
        <w:rPr>
          <w:rFonts w:asciiTheme="minorHAnsi" w:hAnsiTheme="minorHAnsi" w:cstheme="minorHAnsi"/>
        </w:rPr>
        <w:t>. </w:t>
      </w:r>
    </w:p>
    <w:p w14:paraId="100D4510" w14:textId="77777777" w:rsidR="004A2F29" w:rsidRDefault="004A2F29" w:rsidP="00A14142">
      <w:pPr>
        <w:adjustRightInd w:val="0"/>
        <w:snapToGrid w:val="0"/>
        <w:rPr>
          <w:rFonts w:asciiTheme="minorHAnsi" w:hAnsiTheme="minorHAnsi" w:cstheme="minorHAnsi"/>
          <w:color w:val="000000"/>
          <w:sz w:val="27"/>
          <w:szCs w:val="27"/>
        </w:rPr>
      </w:pPr>
    </w:p>
    <w:p w14:paraId="0CBAA0AC" w14:textId="2D6F401F" w:rsidR="004A2F29" w:rsidRPr="00A14142" w:rsidRDefault="004A2F29" w:rsidP="001A7FE4">
      <w:pPr>
        <w:adjustRightInd w:val="0"/>
        <w:snapToGrid w:val="0"/>
        <w:jc w:val="center"/>
        <w:rPr>
          <w:rFonts w:asciiTheme="minorHAnsi" w:hAnsiTheme="minorHAnsi" w:cstheme="minorHAnsi"/>
          <w:color w:val="000000"/>
          <w:sz w:val="27"/>
          <w:szCs w:val="27"/>
        </w:rPr>
      </w:pPr>
    </w:p>
    <w:sectPr w:rsidR="004A2F29" w:rsidRPr="00A1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71E2B"/>
    <w:multiLevelType w:val="multilevel"/>
    <w:tmpl w:val="77C08310"/>
    <w:lvl w:ilvl="0">
      <w:start w:val="2"/>
      <w:numFmt w:val="decimal"/>
      <w:lvlText w:val="%1"/>
      <w:lvlJc w:val="left"/>
      <w:pPr>
        <w:ind w:left="432" w:hanging="432"/>
      </w:pPr>
      <w:rPr>
        <w:rFonts w:hint="default"/>
      </w:rPr>
    </w:lvl>
    <w:lvl w:ilvl="1">
      <w:start w:val="1"/>
      <w:numFmt w:val="decimal"/>
      <w:pStyle w:val="Titre2"/>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06178BF"/>
    <w:multiLevelType w:val="multilevel"/>
    <w:tmpl w:val="04824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15255026">
    <w:abstractNumId w:val="0"/>
  </w:num>
  <w:num w:numId="2" w16cid:durableId="1365449602">
    <w:abstractNumId w:val="0"/>
  </w:num>
  <w:num w:numId="3" w16cid:durableId="148642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2C"/>
    <w:rsid w:val="000E085F"/>
    <w:rsid w:val="00171C7C"/>
    <w:rsid w:val="001A7FE4"/>
    <w:rsid w:val="001B6689"/>
    <w:rsid w:val="001E3165"/>
    <w:rsid w:val="00254133"/>
    <w:rsid w:val="002E5E67"/>
    <w:rsid w:val="00356B8E"/>
    <w:rsid w:val="003C015D"/>
    <w:rsid w:val="00454192"/>
    <w:rsid w:val="004A2F29"/>
    <w:rsid w:val="004D6197"/>
    <w:rsid w:val="005F3B18"/>
    <w:rsid w:val="00617372"/>
    <w:rsid w:val="006F34DD"/>
    <w:rsid w:val="00770AAA"/>
    <w:rsid w:val="00813CC3"/>
    <w:rsid w:val="0081787E"/>
    <w:rsid w:val="0084711D"/>
    <w:rsid w:val="00850464"/>
    <w:rsid w:val="00867E47"/>
    <w:rsid w:val="00876D17"/>
    <w:rsid w:val="008B2907"/>
    <w:rsid w:val="008B5764"/>
    <w:rsid w:val="009367C8"/>
    <w:rsid w:val="009C502C"/>
    <w:rsid w:val="00A14142"/>
    <w:rsid w:val="00A616E2"/>
    <w:rsid w:val="00B56E44"/>
    <w:rsid w:val="00B72824"/>
    <w:rsid w:val="00C178D9"/>
    <w:rsid w:val="00C36A1F"/>
    <w:rsid w:val="00C92D28"/>
    <w:rsid w:val="00CB0D80"/>
    <w:rsid w:val="00CD0D97"/>
    <w:rsid w:val="00CF494A"/>
    <w:rsid w:val="00DD09C3"/>
    <w:rsid w:val="00DE43CB"/>
    <w:rsid w:val="00E76467"/>
    <w:rsid w:val="00EC20AB"/>
    <w:rsid w:val="00F2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B2B5"/>
  <w15:chartTrackingRefBased/>
  <w15:docId w15:val="{3C681465-3C65-4D48-A51A-44F0907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2C"/>
    <w:rPr>
      <w:rFonts w:ascii="Calibri" w:hAnsi="Calibri" w:cs="Calibri"/>
      <w:sz w:val="22"/>
      <w:szCs w:val="22"/>
    </w:rPr>
  </w:style>
  <w:style w:type="paragraph" w:styleId="Titre2">
    <w:name w:val="heading 2"/>
    <w:basedOn w:val="Normal"/>
    <w:next w:val="Normal"/>
    <w:link w:val="Titre2Car"/>
    <w:uiPriority w:val="9"/>
    <w:unhideWhenUsed/>
    <w:qFormat/>
    <w:rsid w:val="00A616E2"/>
    <w:pPr>
      <w:keepNext/>
      <w:numPr>
        <w:ilvl w:val="1"/>
        <w:numId w:val="2"/>
      </w:numPr>
      <w:spacing w:line="480" w:lineRule="auto"/>
      <w:jc w:val="both"/>
      <w:outlineLvl w:val="1"/>
    </w:pPr>
    <w:rPr>
      <w:rFonts w:ascii="Times New Roman" w:eastAsia="Times New Roman" w:hAnsi="Times New Roman" w:cs="Times New Roman"/>
      <w:b/>
      <w:i/>
      <w:color w:val="000000"/>
      <w:sz w:val="24"/>
      <w:szCs w:val="24"/>
    </w:rPr>
  </w:style>
  <w:style w:type="paragraph" w:styleId="Titre3">
    <w:name w:val="heading 3"/>
    <w:basedOn w:val="Normal"/>
    <w:next w:val="Normal"/>
    <w:link w:val="Titre3Car"/>
    <w:uiPriority w:val="9"/>
    <w:unhideWhenUsed/>
    <w:qFormat/>
    <w:rsid w:val="00A616E2"/>
    <w:pPr>
      <w:numPr>
        <w:ilvl w:val="2"/>
        <w:numId w:val="3"/>
      </w:numPr>
      <w:spacing w:line="480" w:lineRule="auto"/>
      <w:ind w:left="720"/>
      <w:contextualSpacing/>
      <w:jc w:val="both"/>
      <w:outlineLvl w:val="2"/>
    </w:pPr>
    <w:rPr>
      <w:rFonts w:ascii="Times New Roman" w:eastAsia="Times New Roman" w:hAnsi="Times New Roman" w:cs="Times New Roman"/>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A616E2"/>
    <w:pPr>
      <w:ind w:left="180" w:hanging="180"/>
      <w:jc w:val="both"/>
    </w:pPr>
    <w:rPr>
      <w:rFonts w:ascii="Times New Roman" w:eastAsiaTheme="minorEastAsia" w:hAnsi="Times New Roman" w:cs="Times New Roman"/>
      <w:sz w:val="20"/>
      <w:szCs w:val="20"/>
    </w:rPr>
  </w:style>
  <w:style w:type="character" w:customStyle="1" w:styleId="NotedebasdepageCar">
    <w:name w:val="Note de bas de page Car"/>
    <w:basedOn w:val="Policepardfaut"/>
    <w:link w:val="Notedebasdepage"/>
    <w:uiPriority w:val="99"/>
    <w:rsid w:val="00A616E2"/>
    <w:rPr>
      <w:rFonts w:ascii="Times New Roman" w:eastAsiaTheme="minorEastAsia" w:hAnsi="Times New Roman" w:cs="Times New Roman"/>
      <w:sz w:val="20"/>
      <w:szCs w:val="20"/>
    </w:rPr>
  </w:style>
  <w:style w:type="paragraph" w:customStyle="1" w:styleId="References">
    <w:name w:val="References"/>
    <w:basedOn w:val="Normal"/>
    <w:qFormat/>
    <w:rsid w:val="00A616E2"/>
    <w:pPr>
      <w:spacing w:line="480" w:lineRule="auto"/>
      <w:ind w:hanging="720"/>
      <w:jc w:val="both"/>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A616E2"/>
    <w:rPr>
      <w:rFonts w:ascii="Times New Roman" w:eastAsia="Times New Roman" w:hAnsi="Times New Roman" w:cs="Times New Roman"/>
      <w:b/>
      <w:i/>
      <w:color w:val="000000"/>
    </w:rPr>
  </w:style>
  <w:style w:type="character" w:customStyle="1" w:styleId="Titre3Car">
    <w:name w:val="Titre 3 Car"/>
    <w:basedOn w:val="Policepardfaut"/>
    <w:link w:val="Titre3"/>
    <w:uiPriority w:val="9"/>
    <w:rsid w:val="00A616E2"/>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Dikolli, Shane</dc:creator>
  <cp:keywords/>
  <dc:description/>
  <cp:lastModifiedBy>Graziella Michelante</cp:lastModifiedBy>
  <cp:revision>2</cp:revision>
  <dcterms:created xsi:type="dcterms:W3CDTF">2024-02-28T09:28:00Z</dcterms:created>
  <dcterms:modified xsi:type="dcterms:W3CDTF">2024-02-28T09:28:00Z</dcterms:modified>
</cp:coreProperties>
</file>